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D7A7E" w14:textId="17733B83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A90CCE">
        <w:rPr>
          <w:rFonts w:ascii="Times New Roman" w:hAnsi="Times New Roman" w:cs="Times New Roman"/>
          <w:sz w:val="20"/>
          <w:szCs w:val="20"/>
        </w:rPr>
        <w:t>03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A90CCE">
        <w:rPr>
          <w:rFonts w:ascii="Times New Roman" w:hAnsi="Times New Roman" w:cs="Times New Roman"/>
          <w:sz w:val="20"/>
          <w:szCs w:val="20"/>
        </w:rPr>
        <w:t>10</w:t>
      </w:r>
      <w:r w:rsidRPr="00394435">
        <w:rPr>
          <w:rFonts w:ascii="Times New Roman" w:hAnsi="Times New Roman" w:cs="Times New Roman"/>
          <w:sz w:val="20"/>
          <w:szCs w:val="20"/>
        </w:rPr>
        <w:t>.2024r</w:t>
      </w:r>
    </w:p>
    <w:p w14:paraId="40910E83" w14:textId="440FCADD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7F5750" w:rsidRPr="007F5750">
        <w:rPr>
          <w:rFonts w:ascii="Times New Roman" w:hAnsi="Times New Roman" w:cs="Times New Roman"/>
          <w:b/>
          <w:bCs/>
          <w:color w:val="FF0000"/>
          <w:sz w:val="20"/>
          <w:szCs w:val="20"/>
        </w:rPr>
        <w:t>4</w:t>
      </w:r>
      <w:r w:rsidR="00A90CCE">
        <w:rPr>
          <w:rFonts w:ascii="Times New Roman" w:hAnsi="Times New Roman" w:cs="Times New Roman"/>
          <w:b/>
          <w:bCs/>
          <w:color w:val="FF0000"/>
          <w:sz w:val="20"/>
          <w:szCs w:val="20"/>
        </w:rPr>
        <w:t>3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2024</w:t>
      </w:r>
      <w:bookmarkEnd w:id="0"/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3CE4AF4E" w14:textId="49B7CCFC" w:rsidR="00394435" w:rsidRPr="00394435" w:rsidRDefault="00394435" w:rsidP="00394435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C02E7C">
        <w:rPr>
          <w:rFonts w:ascii="Times New Roman" w:hAnsi="Times New Roman" w:cs="Times New Roman"/>
          <w:sz w:val="20"/>
          <w:szCs w:val="20"/>
        </w:rPr>
        <w:t xml:space="preserve"> - obłożenia</w:t>
      </w:r>
      <w:r w:rsidRPr="00394435">
        <w:rPr>
          <w:rFonts w:ascii="Times New Roman" w:hAnsi="Times New Roman" w:cs="Times New Roman"/>
          <w:sz w:val="20"/>
          <w:szCs w:val="20"/>
        </w:rPr>
        <w:t xml:space="preserve"> dla Wojewódzkiego Wielospecjalistycznego Centrum Onkologii i Traumatologii im. M. Kopernika w Łodzi.</w:t>
      </w: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bookmarkStart w:id="1" w:name="_Hlk178856685"/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bookmarkEnd w:id="1"/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6E97DC91" w:rsidR="00394435" w:rsidRDefault="00A50F8D" w:rsidP="00871D2A">
      <w:pPr>
        <w:pStyle w:val="Akapitzlist"/>
        <w:numPr>
          <w:ilvl w:val="1"/>
          <w:numId w:val="7"/>
        </w:numPr>
        <w:ind w:left="1134" w:hanging="774"/>
        <w:jc w:val="both"/>
        <w:rPr>
          <w:rFonts w:ascii="Times New Roman" w:hAnsi="Times New Roman" w:cs="Times New Roman"/>
          <w:sz w:val="20"/>
          <w:szCs w:val="20"/>
        </w:rPr>
      </w:pPr>
      <w:r w:rsidRPr="00871D2A"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871D2A">
        <w:rPr>
          <w:rFonts w:ascii="Times New Roman" w:hAnsi="Times New Roman" w:cs="Times New Roman"/>
          <w:sz w:val="20"/>
          <w:szCs w:val="20"/>
        </w:rPr>
        <w:t xml:space="preserve"> załącznik</w:t>
      </w:r>
      <w:r w:rsidRPr="00871D2A">
        <w:rPr>
          <w:rFonts w:ascii="Times New Roman" w:hAnsi="Times New Roman" w:cs="Times New Roman"/>
          <w:sz w:val="20"/>
          <w:szCs w:val="20"/>
        </w:rPr>
        <w:t>iem</w:t>
      </w:r>
      <w:r w:rsidR="00394435" w:rsidRPr="00871D2A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 w:rsidRPr="00871D2A">
        <w:rPr>
          <w:rFonts w:ascii="Times New Roman" w:hAnsi="Times New Roman" w:cs="Times New Roman"/>
          <w:sz w:val="20"/>
          <w:szCs w:val="20"/>
        </w:rPr>
        <w:t>2</w:t>
      </w:r>
      <w:r w:rsidR="00394435" w:rsidRPr="00871D2A">
        <w:rPr>
          <w:rFonts w:ascii="Times New Roman" w:hAnsi="Times New Roman" w:cs="Times New Roman"/>
          <w:sz w:val="20"/>
          <w:szCs w:val="20"/>
        </w:rPr>
        <w:t xml:space="preserve"> — Formularz </w:t>
      </w:r>
      <w:r w:rsidRPr="00871D2A"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871D2A">
        <w:rPr>
          <w:rFonts w:ascii="Times New Roman" w:hAnsi="Times New Roman" w:cs="Times New Roman"/>
          <w:sz w:val="20"/>
          <w:szCs w:val="20"/>
        </w:rPr>
        <w:t>-cenowy.</w:t>
      </w:r>
    </w:p>
    <w:p w14:paraId="4183E68B" w14:textId="77777777" w:rsidR="00871D2A" w:rsidRPr="00871D2A" w:rsidRDefault="00871D2A" w:rsidP="00871D2A">
      <w:pPr>
        <w:pStyle w:val="Akapitzlist"/>
        <w:numPr>
          <w:ilvl w:val="1"/>
          <w:numId w:val="7"/>
        </w:numPr>
        <w:ind w:left="1134" w:hanging="774"/>
        <w:jc w:val="both"/>
        <w:rPr>
          <w:rFonts w:ascii="Times New Roman" w:hAnsi="Times New Roman" w:cs="Times New Roman"/>
          <w:sz w:val="20"/>
          <w:szCs w:val="20"/>
        </w:rPr>
      </w:pPr>
      <w:r w:rsidRPr="00871D2A">
        <w:rPr>
          <w:rFonts w:ascii="Times New Roman" w:hAnsi="Times New Roman" w:cs="Times New Roman"/>
          <w:sz w:val="20"/>
          <w:szCs w:val="20"/>
        </w:rPr>
        <w:t>Serwety, które posiadają lepiące brzegi mają zapewniać stabilność obłożenia i jego szczelność w obecności stosowanych płynów oraz płynów ustrojowych.</w:t>
      </w:r>
    </w:p>
    <w:p w14:paraId="7C3039C9" w14:textId="77777777" w:rsidR="00871D2A" w:rsidRPr="00871D2A" w:rsidRDefault="00871D2A" w:rsidP="00871D2A">
      <w:pPr>
        <w:pStyle w:val="Akapitzlist"/>
        <w:numPr>
          <w:ilvl w:val="1"/>
          <w:numId w:val="7"/>
        </w:numPr>
        <w:ind w:left="1134" w:hanging="774"/>
        <w:jc w:val="both"/>
        <w:rPr>
          <w:rFonts w:ascii="Times New Roman" w:hAnsi="Times New Roman" w:cs="Times New Roman"/>
          <w:sz w:val="20"/>
          <w:szCs w:val="20"/>
        </w:rPr>
      </w:pPr>
      <w:r w:rsidRPr="00871D2A">
        <w:rPr>
          <w:rFonts w:ascii="Times New Roman" w:hAnsi="Times New Roman" w:cs="Times New Roman"/>
          <w:sz w:val="20"/>
          <w:szCs w:val="20"/>
        </w:rPr>
        <w:t>W przypadkach, gdy nie określono innego zakresu tolerancji rozmiaru dla serwet, Zamawiający dopuszcza tolerancję rozmiaru +/- 5 cm. Tolerancja nie dotyczy wymiarów otworów w serwetach głównych.</w:t>
      </w:r>
    </w:p>
    <w:p w14:paraId="6125C54F" w14:textId="77777777" w:rsidR="00871D2A" w:rsidRPr="00871D2A" w:rsidRDefault="00871D2A" w:rsidP="00871D2A">
      <w:pPr>
        <w:pStyle w:val="Akapitzlist"/>
        <w:numPr>
          <w:ilvl w:val="1"/>
          <w:numId w:val="7"/>
        </w:numPr>
        <w:ind w:left="1134" w:hanging="774"/>
        <w:jc w:val="both"/>
        <w:rPr>
          <w:rFonts w:ascii="Times New Roman" w:hAnsi="Times New Roman" w:cs="Times New Roman"/>
          <w:sz w:val="20"/>
          <w:szCs w:val="20"/>
        </w:rPr>
      </w:pPr>
      <w:r w:rsidRPr="00871D2A">
        <w:rPr>
          <w:rFonts w:ascii="Times New Roman" w:hAnsi="Times New Roman" w:cs="Times New Roman"/>
          <w:sz w:val="20"/>
          <w:szCs w:val="20"/>
        </w:rPr>
        <w:t>Zamawiający wymaga czytelnego oznakowania zestawów tj. opisu zawartości zestawu w języku polskim.</w:t>
      </w:r>
    </w:p>
    <w:p w14:paraId="010F5A1E" w14:textId="77777777" w:rsidR="00871D2A" w:rsidRPr="00871D2A" w:rsidRDefault="00871D2A" w:rsidP="00871D2A">
      <w:pPr>
        <w:pStyle w:val="Akapitzlist"/>
        <w:numPr>
          <w:ilvl w:val="1"/>
          <w:numId w:val="7"/>
        </w:numPr>
        <w:ind w:left="1134" w:hanging="774"/>
        <w:jc w:val="both"/>
        <w:rPr>
          <w:rFonts w:ascii="Times New Roman" w:hAnsi="Times New Roman" w:cs="Times New Roman"/>
          <w:sz w:val="20"/>
          <w:szCs w:val="20"/>
        </w:rPr>
      </w:pPr>
      <w:r w:rsidRPr="00871D2A">
        <w:rPr>
          <w:rFonts w:ascii="Times New Roman" w:hAnsi="Times New Roman" w:cs="Times New Roman"/>
          <w:sz w:val="20"/>
          <w:szCs w:val="20"/>
        </w:rPr>
        <w:t>Foliowe opakowanie pakietu dostosowane do zawartości.</w:t>
      </w:r>
    </w:p>
    <w:p w14:paraId="4500F263" w14:textId="6D338DC3" w:rsidR="00871D2A" w:rsidRPr="00871D2A" w:rsidRDefault="00871D2A" w:rsidP="00871D2A">
      <w:pPr>
        <w:pStyle w:val="Akapitzlist"/>
        <w:numPr>
          <w:ilvl w:val="1"/>
          <w:numId w:val="7"/>
        </w:numPr>
        <w:ind w:left="1134" w:hanging="774"/>
        <w:jc w:val="both"/>
        <w:rPr>
          <w:rFonts w:ascii="Times New Roman" w:hAnsi="Times New Roman" w:cs="Times New Roman"/>
          <w:sz w:val="20"/>
          <w:szCs w:val="20"/>
        </w:rPr>
      </w:pPr>
      <w:r w:rsidRPr="00871D2A">
        <w:rPr>
          <w:rFonts w:ascii="Times New Roman" w:hAnsi="Times New Roman" w:cs="Times New Roman"/>
          <w:sz w:val="20"/>
          <w:szCs w:val="20"/>
        </w:rPr>
        <w:t xml:space="preserve">Opakowania jednostkowe </w:t>
      </w:r>
      <w:r w:rsidRPr="00871D2A">
        <w:rPr>
          <w:rFonts w:ascii="Times New Roman" w:hAnsi="Times New Roman" w:cs="Times New Roman"/>
          <w:sz w:val="20"/>
          <w:szCs w:val="20"/>
        </w:rPr>
        <w:t>obłożenia</w:t>
      </w:r>
      <w:r w:rsidRPr="00871D2A">
        <w:rPr>
          <w:rFonts w:ascii="Times New Roman" w:hAnsi="Times New Roman" w:cs="Times New Roman"/>
          <w:sz w:val="20"/>
          <w:szCs w:val="20"/>
        </w:rPr>
        <w:t xml:space="preserve"> zapakowane zbiorczo w podwójny karton lub karton i worek foliowy  (jako warstwa wewnętrzna), w lepszej celu ochrony  na czas transportu.</w:t>
      </w:r>
    </w:p>
    <w:p w14:paraId="505F905D" w14:textId="77777777" w:rsidR="00871D2A" w:rsidRPr="00871D2A" w:rsidRDefault="00871D2A" w:rsidP="00871D2A">
      <w:pPr>
        <w:pStyle w:val="Akapitzlist"/>
        <w:numPr>
          <w:ilvl w:val="1"/>
          <w:numId w:val="7"/>
        </w:numPr>
        <w:ind w:left="1134" w:hanging="774"/>
        <w:jc w:val="both"/>
        <w:rPr>
          <w:rFonts w:ascii="Times New Roman" w:hAnsi="Times New Roman" w:cs="Times New Roman"/>
          <w:sz w:val="20"/>
          <w:szCs w:val="20"/>
        </w:rPr>
      </w:pPr>
      <w:r w:rsidRPr="00871D2A">
        <w:rPr>
          <w:rFonts w:ascii="Times New Roman" w:hAnsi="Times New Roman" w:cs="Times New Roman"/>
          <w:sz w:val="20"/>
          <w:szCs w:val="20"/>
        </w:rPr>
        <w:t>Obłożenie pola operacyjnego nie zawierające lateksu.</w:t>
      </w:r>
    </w:p>
    <w:p w14:paraId="7D322143" w14:textId="77777777" w:rsidR="00871D2A" w:rsidRPr="00871D2A" w:rsidRDefault="00871D2A" w:rsidP="00871D2A">
      <w:pPr>
        <w:pStyle w:val="Akapitzlist"/>
        <w:numPr>
          <w:ilvl w:val="1"/>
          <w:numId w:val="7"/>
        </w:numPr>
        <w:ind w:left="1134" w:hanging="774"/>
        <w:jc w:val="both"/>
        <w:rPr>
          <w:rFonts w:ascii="Times New Roman" w:hAnsi="Times New Roman" w:cs="Times New Roman"/>
          <w:sz w:val="20"/>
          <w:szCs w:val="20"/>
        </w:rPr>
      </w:pPr>
      <w:r w:rsidRPr="00871D2A">
        <w:rPr>
          <w:rFonts w:ascii="Times New Roman" w:hAnsi="Times New Roman" w:cs="Times New Roman"/>
          <w:sz w:val="20"/>
          <w:szCs w:val="20"/>
        </w:rPr>
        <w:t xml:space="preserve">Jeżeli w pakiecie </w:t>
      </w:r>
      <w:proofErr w:type="spellStart"/>
      <w:r w:rsidRPr="00871D2A">
        <w:rPr>
          <w:rFonts w:ascii="Times New Roman" w:hAnsi="Times New Roman" w:cs="Times New Roman"/>
          <w:sz w:val="20"/>
          <w:szCs w:val="20"/>
        </w:rPr>
        <w:t>obłożeniowym</w:t>
      </w:r>
      <w:proofErr w:type="spellEnd"/>
      <w:r w:rsidRPr="00871D2A">
        <w:rPr>
          <w:rFonts w:ascii="Times New Roman" w:hAnsi="Times New Roman" w:cs="Times New Roman"/>
          <w:sz w:val="20"/>
          <w:szCs w:val="20"/>
        </w:rPr>
        <w:t xml:space="preserve"> znajduje się folia operacyjna Zamawiający wymaga, aby folia chirurgiczna była antyrefleksyjna, antystatyczna, hipoalergiczna, wykonana z poliestru lub polietylenu. Odporna na odklejanie w trakcie zabiegu operacyjnego.</w:t>
      </w:r>
    </w:p>
    <w:p w14:paraId="5092DA93" w14:textId="77777777" w:rsidR="00871D2A" w:rsidRDefault="00871D2A" w:rsidP="00871D2A">
      <w:pPr>
        <w:pStyle w:val="Akapitzlist"/>
        <w:numPr>
          <w:ilvl w:val="1"/>
          <w:numId w:val="7"/>
        </w:numPr>
        <w:ind w:left="1134" w:hanging="774"/>
        <w:jc w:val="both"/>
        <w:rPr>
          <w:rFonts w:ascii="Times New Roman" w:hAnsi="Times New Roman" w:cs="Times New Roman"/>
          <w:sz w:val="20"/>
          <w:szCs w:val="20"/>
        </w:rPr>
      </w:pPr>
      <w:r w:rsidRPr="00871D2A">
        <w:rPr>
          <w:rFonts w:ascii="Times New Roman" w:hAnsi="Times New Roman" w:cs="Times New Roman"/>
          <w:sz w:val="20"/>
          <w:szCs w:val="20"/>
        </w:rPr>
        <w:t>Graficzne oznakowanie serwet (góra-dół).</w:t>
      </w:r>
    </w:p>
    <w:p w14:paraId="4D83FC59" w14:textId="596D48E8" w:rsidR="00871D2A" w:rsidRPr="00871D2A" w:rsidRDefault="00871D2A" w:rsidP="00871D2A">
      <w:pPr>
        <w:pStyle w:val="Akapitzlist"/>
        <w:numPr>
          <w:ilvl w:val="1"/>
          <w:numId w:val="7"/>
        </w:numPr>
        <w:ind w:left="1134" w:hanging="774"/>
        <w:jc w:val="both"/>
        <w:rPr>
          <w:rFonts w:ascii="Times New Roman" w:hAnsi="Times New Roman" w:cs="Times New Roman"/>
          <w:sz w:val="20"/>
          <w:szCs w:val="20"/>
        </w:rPr>
      </w:pPr>
      <w:r w:rsidRPr="00871D2A">
        <w:rPr>
          <w:rFonts w:ascii="Times New Roman" w:hAnsi="Times New Roman" w:cs="Times New Roman"/>
          <w:sz w:val="20"/>
          <w:szCs w:val="20"/>
        </w:rPr>
        <w:t>Obłożenie nie może powodować podrażnień na skórze przez część klejącą.</w:t>
      </w:r>
    </w:p>
    <w:p w14:paraId="7CA2DE3E" w14:textId="7A8EEA5D" w:rsidR="00871D2A" w:rsidRPr="00871D2A" w:rsidRDefault="00871D2A" w:rsidP="00871D2A">
      <w:pPr>
        <w:pStyle w:val="Akapitzlist"/>
        <w:numPr>
          <w:ilvl w:val="1"/>
          <w:numId w:val="7"/>
        </w:numPr>
        <w:ind w:left="1134" w:hanging="774"/>
        <w:jc w:val="both"/>
        <w:rPr>
          <w:rFonts w:ascii="Times New Roman" w:hAnsi="Times New Roman" w:cs="Times New Roman"/>
          <w:sz w:val="20"/>
          <w:szCs w:val="20"/>
        </w:rPr>
      </w:pPr>
      <w:r w:rsidRPr="00871D2A">
        <w:rPr>
          <w:rFonts w:ascii="Times New Roman" w:hAnsi="Times New Roman" w:cs="Times New Roman"/>
          <w:sz w:val="20"/>
          <w:szCs w:val="20"/>
        </w:rPr>
        <w:t>Obłożeni</w:t>
      </w:r>
      <w:r>
        <w:rPr>
          <w:rFonts w:ascii="Times New Roman" w:hAnsi="Times New Roman" w:cs="Times New Roman"/>
          <w:sz w:val="20"/>
          <w:szCs w:val="20"/>
        </w:rPr>
        <w:t>a</w:t>
      </w:r>
      <w:r w:rsidRPr="00871D2A">
        <w:rPr>
          <w:rFonts w:ascii="Times New Roman" w:hAnsi="Times New Roman" w:cs="Times New Roman"/>
          <w:sz w:val="20"/>
          <w:szCs w:val="20"/>
        </w:rPr>
        <w:t xml:space="preserve"> posiada I klasę palności.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1D3042E2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lastRenderedPageBreak/>
        <w:t xml:space="preserve">Realizacja przedmiotu zamówienia nastąpi sukcesywnie w okresie </w:t>
      </w:r>
      <w:r w:rsidR="00A90CCE"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2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3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4F42EA93" w:rsidR="00245A67" w:rsidRPr="00871D2A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871D2A">
        <w:rPr>
          <w:rFonts w:ascii="Times New Roman" w:hAnsi="Times New Roman" w:cs="Times New Roman"/>
          <w:sz w:val="20"/>
          <w:szCs w:val="20"/>
        </w:rPr>
        <w:t xml:space="preserve"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</w:t>
      </w:r>
      <w:r w:rsidR="00871D2A" w:rsidRPr="00871D2A">
        <w:rPr>
          <w:rFonts w:ascii="Times New Roman" w:hAnsi="Times New Roman" w:cs="Times New Roman"/>
          <w:sz w:val="20"/>
          <w:szCs w:val="20"/>
        </w:rPr>
        <w:t>w rozdziale II</w:t>
      </w:r>
      <w:r w:rsidR="00871D2A" w:rsidRPr="00871D2A">
        <w:rPr>
          <w:rFonts w:ascii="Times New Roman" w:hAnsi="Times New Roman" w:cs="Times New Roman"/>
          <w:sz w:val="20"/>
          <w:szCs w:val="20"/>
        </w:rPr>
        <w:t>. CHARAKTERYSTYKA PRZEDMIOTU ZAMÓWIENIA</w:t>
      </w:r>
      <w:r w:rsidR="00871D2A" w:rsidRPr="00871D2A">
        <w:rPr>
          <w:rFonts w:ascii="Times New Roman" w:hAnsi="Times New Roman" w:cs="Times New Roman"/>
          <w:sz w:val="20"/>
          <w:szCs w:val="20"/>
        </w:rPr>
        <w:t xml:space="preserve"> oraz </w:t>
      </w:r>
      <w:r w:rsidRPr="00871D2A">
        <w:rPr>
          <w:rFonts w:ascii="Times New Roman" w:hAnsi="Times New Roman" w:cs="Times New Roman"/>
          <w:sz w:val="20"/>
          <w:szCs w:val="20"/>
        </w:rPr>
        <w:t>w załączniku nr 2.</w:t>
      </w:r>
    </w:p>
    <w:p w14:paraId="78E0317F" w14:textId="77777777" w:rsidR="00871D2A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871D2A">
        <w:rPr>
          <w:rFonts w:ascii="Times New Roman" w:hAnsi="Times New Roman" w:cs="Times New Roman"/>
          <w:sz w:val="20"/>
          <w:szCs w:val="20"/>
        </w:rPr>
        <w:t xml:space="preserve">Zamawiający wymaga, aby wraz z ofertą zostały złożone, oryginalne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</w:t>
      </w:r>
      <w:r w:rsidR="00871D2A" w:rsidRPr="00871D2A">
        <w:rPr>
          <w:rFonts w:ascii="Times New Roman" w:hAnsi="Times New Roman" w:cs="Times New Roman"/>
          <w:sz w:val="20"/>
          <w:szCs w:val="20"/>
        </w:rPr>
        <w:t>określone  przez Zamawiającego w rozdziale II. CHARAKTERYSTYKA PRZEDMIOTU ZAMÓWIENIA oraz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321411B1" w:rsidR="00A93D42" w:rsidRDefault="00A93D42" w:rsidP="00C9306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WYROBÓW MEDYCZNYCH, NR SPRAWY: APT / </w:t>
      </w:r>
      <w:r w:rsidR="007F5750">
        <w:rPr>
          <w:rFonts w:ascii="Times New Roman" w:hAnsi="Times New Roman" w:cs="Times New Roman"/>
          <w:b/>
          <w:bCs/>
          <w:color w:val="C00000"/>
          <w:sz w:val="20"/>
          <w:szCs w:val="20"/>
        </w:rPr>
        <w:t>4</w:t>
      </w:r>
      <w:r w:rsidR="00A90CCE">
        <w:rPr>
          <w:rFonts w:ascii="Times New Roman" w:hAnsi="Times New Roman" w:cs="Times New Roman"/>
          <w:b/>
          <w:bCs/>
          <w:color w:val="C00000"/>
          <w:sz w:val="20"/>
          <w:szCs w:val="20"/>
        </w:rPr>
        <w:t>3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2024”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04EEE26D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A90C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08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A90C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.2024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lastRenderedPageBreak/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48CB679D" w:rsidR="00394435" w:rsidRPr="00394435" w:rsidRDefault="00C02E7C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0222ECDC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BB3F49D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od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07DA53C5" w:rsidR="008C3CC7" w:rsidRPr="008C3CC7" w:rsidRDefault="00C02E7C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C3CC7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P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141CA22C" w14:textId="77777777" w:rsidR="00C02E7C" w:rsidRDefault="00C02E7C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3ED36D3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7F5750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7F5750" w:rsidRPr="00775067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33739272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EB69AC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ei.grodzicka@kopernik.lodz.pl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1pt;height:32.85pt">
          <v:imagedata r:id="rId3" o:title=""/>
        </v:shape>
        <o:OLEObject Type="Embed" ProgID="PBrush" ShapeID="_x0000_i1025" DrawAspect="Content" ObjectID="_1789469656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4pt;height:29.95pt">
          <v:imagedata r:id="rId3" o:title=""/>
        </v:shape>
        <o:OLEObject Type="Embed" ProgID="PBrush" ShapeID="_x0000_i1026" DrawAspect="Content" ObjectID="_1789469657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593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E0AAB"/>
    <w:rsid w:val="000F1D2B"/>
    <w:rsid w:val="001A4FA4"/>
    <w:rsid w:val="001B6767"/>
    <w:rsid w:val="0022305B"/>
    <w:rsid w:val="00232972"/>
    <w:rsid w:val="00245A67"/>
    <w:rsid w:val="002C7953"/>
    <w:rsid w:val="00375945"/>
    <w:rsid w:val="00390610"/>
    <w:rsid w:val="00394435"/>
    <w:rsid w:val="003C08C0"/>
    <w:rsid w:val="00432A95"/>
    <w:rsid w:val="004340C8"/>
    <w:rsid w:val="00451A6F"/>
    <w:rsid w:val="004B6C86"/>
    <w:rsid w:val="004C1810"/>
    <w:rsid w:val="004C5EDC"/>
    <w:rsid w:val="004E54B0"/>
    <w:rsid w:val="005208EA"/>
    <w:rsid w:val="0055629D"/>
    <w:rsid w:val="005838B2"/>
    <w:rsid w:val="00584C52"/>
    <w:rsid w:val="005A4215"/>
    <w:rsid w:val="005B40D2"/>
    <w:rsid w:val="005B57AA"/>
    <w:rsid w:val="00654000"/>
    <w:rsid w:val="006771A1"/>
    <w:rsid w:val="00690E0F"/>
    <w:rsid w:val="0072659D"/>
    <w:rsid w:val="00750631"/>
    <w:rsid w:val="00790A78"/>
    <w:rsid w:val="00794D7A"/>
    <w:rsid w:val="007D651B"/>
    <w:rsid w:val="007F5750"/>
    <w:rsid w:val="00871D2A"/>
    <w:rsid w:val="008A051C"/>
    <w:rsid w:val="008C3CC7"/>
    <w:rsid w:val="008D566A"/>
    <w:rsid w:val="00934DC4"/>
    <w:rsid w:val="00A26D2A"/>
    <w:rsid w:val="00A361C6"/>
    <w:rsid w:val="00A50F8D"/>
    <w:rsid w:val="00A832FE"/>
    <w:rsid w:val="00A90CCE"/>
    <w:rsid w:val="00A93D42"/>
    <w:rsid w:val="00AA026F"/>
    <w:rsid w:val="00AD3B8F"/>
    <w:rsid w:val="00AF1448"/>
    <w:rsid w:val="00B02474"/>
    <w:rsid w:val="00B67109"/>
    <w:rsid w:val="00B843E9"/>
    <w:rsid w:val="00BE026A"/>
    <w:rsid w:val="00C02E7C"/>
    <w:rsid w:val="00C1265A"/>
    <w:rsid w:val="00C93060"/>
    <w:rsid w:val="00C9400C"/>
    <w:rsid w:val="00C96355"/>
    <w:rsid w:val="00CF399F"/>
    <w:rsid w:val="00D02208"/>
    <w:rsid w:val="00D35907"/>
    <w:rsid w:val="00D41A95"/>
    <w:rsid w:val="00E001CE"/>
    <w:rsid w:val="00E51FAD"/>
    <w:rsid w:val="00E941B4"/>
    <w:rsid w:val="00EB69AC"/>
    <w:rsid w:val="00ED3E7C"/>
    <w:rsid w:val="00EF3DD5"/>
    <w:rsid w:val="00F10BB5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5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ei.grodzicka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1020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26</cp:revision>
  <cp:lastPrinted>2024-05-07T07:29:00Z</cp:lastPrinted>
  <dcterms:created xsi:type="dcterms:W3CDTF">2024-04-24T12:26:00Z</dcterms:created>
  <dcterms:modified xsi:type="dcterms:W3CDTF">2024-10-03T12:07:00Z</dcterms:modified>
</cp:coreProperties>
</file>