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5768CD6B" w14:textId="6EAF5CCA" w:rsidR="00D90998" w:rsidRPr="003E40AD" w:rsidRDefault="00767A6C" w:rsidP="00767A6C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3819248A" wp14:editId="7AD27BA0">
                <wp:simplePos x="0" y="0"/>
                <wp:positionH relativeFrom="page">
                  <wp:posOffset>297180</wp:posOffset>
                </wp:positionH>
                <wp:positionV relativeFrom="topMargin">
                  <wp:posOffset>1173480</wp:posOffset>
                </wp:positionV>
                <wp:extent cx="718566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66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43C38B18" w14:textId="07591B7D" w:rsidR="00D90998" w:rsidRPr="00B12C58" w:rsidRDefault="00D90998" w:rsidP="00D90998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02" y="360"/>
                            <a:ext cx="4181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B8B54" w14:textId="24FBE909" w:rsidR="00D90998" w:rsidRPr="00B12C58" w:rsidRDefault="00D90998" w:rsidP="00D90998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8062B8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19248A" id="Grupa 196" o:spid="_x0000_s1026" style="position:absolute;left:0;text-align:left;margin-left:23.4pt;margin-top:92.4pt;width:565.8pt;height:41.7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43C38B18" w14:textId="07591B7D" w:rsidR="00D90998" w:rsidRPr="00B12C58" w:rsidRDefault="00D90998" w:rsidP="00D90998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02;top:360;width:4181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284B8B54" w14:textId="24FBE909" w:rsidR="00D90998" w:rsidRPr="00B12C58" w:rsidRDefault="00D90998" w:rsidP="00D90998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8062B8">
                          <w:rPr>
                            <w:b/>
                            <w:szCs w:val="36"/>
                          </w:rPr>
                          <w:t xml:space="preserve">  </w:t>
                        </w:r>
                        <w:bookmarkStart w:id="2" w:name="_GoBack"/>
                        <w:bookmarkEnd w:id="2"/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8062B8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Pr="00767A6C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D90998" w:rsidRPr="003E40AD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1B363A">
        <w:rPr>
          <w:rFonts w:ascii="Cambria" w:hAnsi="Cambria"/>
          <w:b/>
          <w:bCs/>
          <w:sz w:val="20"/>
          <w:szCs w:val="28"/>
          <w:lang w:val="pl-PL"/>
        </w:rPr>
        <w:t>.</w:t>
      </w:r>
      <w:r w:rsidR="00ED70A0">
        <w:rPr>
          <w:rFonts w:ascii="Cambria" w:hAnsi="Cambria"/>
          <w:b/>
          <w:bCs/>
          <w:sz w:val="20"/>
          <w:szCs w:val="28"/>
          <w:lang w:val="pl-PL"/>
        </w:rPr>
        <w:t>2</w:t>
      </w:r>
      <w:r w:rsidR="0092761D">
        <w:rPr>
          <w:rFonts w:ascii="Cambria" w:hAnsi="Cambria"/>
          <w:b/>
          <w:bCs/>
          <w:sz w:val="20"/>
          <w:szCs w:val="28"/>
          <w:lang w:val="pl-PL"/>
        </w:rPr>
        <w:t>3</w:t>
      </w:r>
    </w:p>
    <w:tbl>
      <w:tblPr>
        <w:tblStyle w:val="Tabela-Siatka"/>
        <w:tblpPr w:leftFromText="141" w:rightFromText="141" w:vertAnchor="text" w:horzAnchor="page" w:tblpX="8629" w:tblpY="20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8062B8" w14:paraId="66494C2B" w14:textId="77777777" w:rsidTr="006E7A55">
        <w:trPr>
          <w:trHeight w:val="462"/>
        </w:trPr>
        <w:tc>
          <w:tcPr>
            <w:tcW w:w="280" w:type="dxa"/>
            <w:vAlign w:val="center"/>
          </w:tcPr>
          <w:p w14:paraId="10014155" w14:textId="66A8A8F7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B34227D" w14:textId="59AD4122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A1BC943" w14:textId="757D0ECA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704DD7D" w14:textId="0D93ADBE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0B1EF8E" w14:textId="24FCB40A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540110B" w14:textId="0230CB87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5DAD9F1" w14:textId="50F5D673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7E7D1A3" w14:textId="76525E3A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36220F4" w14:textId="1AC44331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696CFBC" w14:textId="10B56A86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2AC47BF" w14:textId="64C5BB75" w:rsidR="008062B8" w:rsidRDefault="008062B8" w:rsidP="006E7A55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6A9D7748" w14:textId="3BCD8D7B" w:rsidR="00D90998" w:rsidRDefault="00D90998" w:rsidP="00D90998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5F5F733" w14:textId="330DB6F7" w:rsidR="00D90998" w:rsidRDefault="00D90998" w:rsidP="00D90998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58A29CF7" w:rsidR="001543BB" w:rsidRDefault="001543BB" w:rsidP="00767A6C">
      <w:pPr>
        <w:spacing w:before="120" w:after="240"/>
        <w:ind w:right="-1469"/>
        <w:jc w:val="center"/>
        <w:rPr>
          <w:b/>
          <w:bCs/>
          <w:sz w:val="28"/>
          <w:szCs w:val="28"/>
          <w:lang w:val="pl-PL"/>
        </w:rPr>
      </w:pPr>
      <w:r w:rsidRPr="2893AEC4">
        <w:rPr>
          <w:b/>
          <w:bCs/>
          <w:color w:val="548DD4" w:themeColor="text2" w:themeTint="99"/>
          <w:sz w:val="32"/>
          <w:szCs w:val="32"/>
          <w:lang w:val="pl-PL"/>
        </w:rPr>
        <w:t xml:space="preserve">Nowotwór </w:t>
      </w:r>
      <w:r w:rsidR="001156B8" w:rsidRPr="2893AEC4">
        <w:rPr>
          <w:b/>
          <w:bCs/>
          <w:color w:val="548DD4" w:themeColor="text2" w:themeTint="99"/>
          <w:sz w:val="32"/>
          <w:szCs w:val="32"/>
          <w:lang w:val="pl-PL"/>
        </w:rPr>
        <w:t>złośliwy narządu ruchu</w:t>
      </w:r>
      <w:r w:rsidRPr="2893AEC4">
        <w:rPr>
          <w:b/>
          <w:bCs/>
          <w:color w:val="548DD4" w:themeColor="text2" w:themeTint="99"/>
          <w:sz w:val="32"/>
          <w:szCs w:val="32"/>
          <w:lang w:val="pl-PL"/>
        </w:rPr>
        <w:t xml:space="preserve">  </w:t>
      </w:r>
      <w:r w:rsidR="00A40789">
        <w:rPr>
          <w:b/>
          <w:bCs/>
          <w:color w:val="548DD4" w:themeColor="text2" w:themeTint="99"/>
          <w:sz w:val="32"/>
          <w:szCs w:val="32"/>
          <w:lang w:val="pl-PL"/>
        </w:rPr>
        <w:br/>
      </w:r>
      <w:r w:rsidRPr="2893AEC4">
        <w:rPr>
          <w:b/>
          <w:bCs/>
          <w:color w:val="548DD4" w:themeColor="text2" w:themeTint="99"/>
          <w:sz w:val="32"/>
          <w:szCs w:val="32"/>
          <w:lang w:val="pl-PL"/>
        </w:rPr>
        <w:t>(ICD-10: C</w:t>
      </w:r>
      <w:r w:rsidR="001156B8" w:rsidRPr="2893AEC4">
        <w:rPr>
          <w:b/>
          <w:bCs/>
          <w:color w:val="548DD4" w:themeColor="text2" w:themeTint="99"/>
          <w:sz w:val="32"/>
          <w:szCs w:val="32"/>
          <w:lang w:val="pl-PL"/>
        </w:rPr>
        <w:t>40, C41.2, C41.3, C41.4, C41.8, C41.9, C76.4, C76.5</w:t>
      </w:r>
      <w:r w:rsidRPr="2893AEC4">
        <w:rPr>
          <w:b/>
          <w:bCs/>
          <w:color w:val="548DD4" w:themeColor="text2" w:themeTint="99"/>
          <w:sz w:val="32"/>
          <w:szCs w:val="32"/>
          <w:lang w:val="pl-PL"/>
        </w:rPr>
        <w:t>)</w:t>
      </w:r>
      <w:r w:rsidRPr="003E40AD">
        <w:rPr>
          <w:lang w:val="pl-PL"/>
        </w:rPr>
        <w:br/>
      </w:r>
      <w:bookmarkEnd w:id="0"/>
      <w:proofErr w:type="spellStart"/>
      <w:r w:rsidRPr="2893AEC4">
        <w:rPr>
          <w:b/>
          <w:bCs/>
          <w:sz w:val="28"/>
          <w:szCs w:val="28"/>
          <w:lang w:val="pl-PL"/>
        </w:rPr>
        <w:t>Checklista</w:t>
      </w:r>
      <w:proofErr w:type="spellEnd"/>
      <w:r w:rsidRPr="2893AEC4">
        <w:rPr>
          <w:b/>
          <w:bCs/>
          <w:sz w:val="28"/>
          <w:szCs w:val="28"/>
          <w:lang w:val="pl-PL"/>
        </w:rPr>
        <w:t xml:space="preserve"> – badania</w:t>
      </w:r>
    </w:p>
    <w:tbl>
      <w:tblPr>
        <w:tblW w:w="11199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44"/>
        <w:gridCol w:w="1275"/>
        <w:gridCol w:w="1480"/>
      </w:tblGrid>
      <w:tr w:rsidR="001543BB" w:rsidRPr="00B20B64" w14:paraId="27270CDA" w14:textId="77777777" w:rsidTr="00767A6C">
        <w:trPr>
          <w:trHeight w:val="660"/>
        </w:trPr>
        <w:tc>
          <w:tcPr>
            <w:tcW w:w="8444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767A6C">
        <w:trPr>
          <w:trHeight w:val="525"/>
        </w:trPr>
        <w:tc>
          <w:tcPr>
            <w:tcW w:w="8444" w:type="dxa"/>
            <w:shd w:val="clear" w:color="auto" w:fill="auto"/>
            <w:vAlign w:val="center"/>
            <w:hideMark/>
          </w:tcPr>
          <w:p w14:paraId="2024C8AF" w14:textId="088E72F3" w:rsidR="001543BB" w:rsidRPr="00B20B64" w:rsidRDefault="072BE12B" w:rsidP="2893AEC4">
            <w:pPr>
              <w:spacing w:after="0" w:line="240" w:lineRule="auto"/>
              <w:rPr>
                <w:color w:val="000000"/>
                <w:sz w:val="20"/>
                <w:szCs w:val="20"/>
                <w:lang w:val="pl-PL" w:eastAsia="pl-PL"/>
              </w:rPr>
            </w:pPr>
            <w:r w:rsidRPr="2893AEC4">
              <w:rPr>
                <w:color w:val="000000" w:themeColor="text1"/>
                <w:sz w:val="20"/>
                <w:szCs w:val="20"/>
                <w:lang w:val="pl-PL" w:eastAsia="pl-PL"/>
              </w:rPr>
              <w:t xml:space="preserve">Pełny wynik badania histopatologicznego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4367F" w:rsidRPr="00B20B64" w14:paraId="187A0AE8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</w:tcPr>
          <w:p w14:paraId="50DDB4E0" w14:textId="20EDC78E" w:rsidR="0004367F" w:rsidRPr="005C0AEA" w:rsidRDefault="02703F72" w:rsidP="2893AEC4">
            <w:pPr>
              <w:spacing w:after="0" w:line="240" w:lineRule="auto"/>
              <w:rPr>
                <w:sz w:val="20"/>
                <w:szCs w:val="20"/>
                <w:lang w:val="pl-PL" w:eastAsia="pl-PL"/>
              </w:rPr>
            </w:pPr>
            <w:r w:rsidRPr="2893AEC4">
              <w:rPr>
                <w:sz w:val="20"/>
                <w:szCs w:val="20"/>
                <w:lang w:val="pl-PL" w:eastAsia="pl-PL"/>
              </w:rPr>
              <w:t>RTG zmiany/całej kości z nowotworem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70D6DB" w14:textId="65B64AEF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7EF757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290B845F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</w:tcPr>
          <w:p w14:paraId="1D01345C" w14:textId="5A780960" w:rsidR="0004367F" w:rsidRPr="005C0AEA" w:rsidRDefault="22A810F5" w:rsidP="2893AEC4">
            <w:pPr>
              <w:spacing w:after="0" w:line="240" w:lineRule="auto"/>
              <w:rPr>
                <w:sz w:val="20"/>
                <w:szCs w:val="20"/>
                <w:lang w:val="pl-PL"/>
              </w:rPr>
            </w:pPr>
            <w:r w:rsidRPr="2893AEC4">
              <w:rPr>
                <w:sz w:val="20"/>
                <w:szCs w:val="20"/>
                <w:lang w:val="pl-PL"/>
              </w:rPr>
              <w:t xml:space="preserve">MR z kontrastem objętej chorobowo kości (TK z kontrastem w przypadku </w:t>
            </w:r>
            <w:r w:rsidR="3EB43D5A" w:rsidRPr="2893AEC4">
              <w:rPr>
                <w:sz w:val="20"/>
                <w:szCs w:val="20"/>
                <w:lang w:val="pl-PL"/>
              </w:rPr>
              <w:t>przeciwwskazań</w:t>
            </w:r>
            <w:r w:rsidRPr="2893AEC4">
              <w:rPr>
                <w:sz w:val="20"/>
                <w:szCs w:val="20"/>
                <w:lang w:val="pl-PL"/>
              </w:rPr>
              <w:t xml:space="preserve"> do badania MR)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426B3D" w14:textId="1D65A278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5918D761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1BB6F406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</w:tcPr>
          <w:p w14:paraId="39E20C13" w14:textId="03C17D54" w:rsidR="0004367F" w:rsidRPr="005C0AEA" w:rsidRDefault="2D477468" w:rsidP="2893AEC4">
            <w:pPr>
              <w:spacing w:after="0" w:line="240" w:lineRule="auto"/>
              <w:rPr>
                <w:sz w:val="20"/>
                <w:szCs w:val="20"/>
                <w:lang w:val="pl-PL"/>
              </w:rPr>
            </w:pPr>
            <w:r w:rsidRPr="2893AEC4">
              <w:rPr>
                <w:sz w:val="20"/>
                <w:szCs w:val="20"/>
                <w:lang w:val="pl-PL"/>
              </w:rPr>
              <w:t>Oznaczenie morfologii krwi i biochemii, w tym fosfatazy zasadowej i LDH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F60D65" w14:textId="5F16A1CB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0D6CA307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5C0AEA" w:rsidRPr="00B20B64" w14:paraId="72716C85" w14:textId="77777777" w:rsidTr="00767A6C">
        <w:trPr>
          <w:trHeight w:val="651"/>
        </w:trPr>
        <w:tc>
          <w:tcPr>
            <w:tcW w:w="8444" w:type="dxa"/>
            <w:shd w:val="clear" w:color="auto" w:fill="auto"/>
            <w:vAlign w:val="center"/>
          </w:tcPr>
          <w:p w14:paraId="67346AE1" w14:textId="5A9B637F" w:rsidR="005C0AEA" w:rsidRPr="00B20B64" w:rsidRDefault="1091A391" w:rsidP="2893AEC4">
            <w:pPr>
              <w:spacing w:after="0" w:line="240" w:lineRule="auto"/>
              <w:rPr>
                <w:color w:val="000000" w:themeColor="text1"/>
                <w:sz w:val="20"/>
                <w:szCs w:val="20"/>
                <w:lang w:val="pl-PL" w:eastAsia="pl-PL"/>
              </w:rPr>
            </w:pPr>
            <w:r w:rsidRPr="2893AEC4">
              <w:rPr>
                <w:color w:val="000000" w:themeColor="text1"/>
                <w:sz w:val="20"/>
                <w:szCs w:val="20"/>
                <w:lang w:val="pl-PL" w:eastAsia="pl-PL"/>
              </w:rPr>
              <w:t>CT klatki piersiowej z kontrastem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F52675" w14:textId="2067A21A" w:rsidR="005C0AEA" w:rsidRPr="00B20B64" w:rsidRDefault="004A0AA8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37D145D9" w14:textId="77777777" w:rsidR="005C0AEA" w:rsidRPr="00B20B64" w:rsidRDefault="005C0AEA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658EB5EA" w14:textId="77777777" w:rsidTr="00767A6C">
        <w:trPr>
          <w:trHeight w:val="651"/>
        </w:trPr>
        <w:tc>
          <w:tcPr>
            <w:tcW w:w="8444" w:type="dxa"/>
            <w:shd w:val="clear" w:color="auto" w:fill="auto"/>
            <w:vAlign w:val="center"/>
          </w:tcPr>
          <w:p w14:paraId="48693B1F" w14:textId="28DA1821" w:rsidR="001543BB" w:rsidRPr="00B20B64" w:rsidRDefault="0FFA63B9" w:rsidP="2893AEC4">
            <w:pPr>
              <w:spacing w:after="0" w:line="240" w:lineRule="auto"/>
              <w:rPr>
                <w:color w:val="000000"/>
                <w:sz w:val="20"/>
                <w:szCs w:val="20"/>
                <w:lang w:val="pl-PL" w:eastAsia="pl-PL"/>
              </w:rPr>
            </w:pPr>
            <w:r w:rsidRPr="2893AEC4">
              <w:rPr>
                <w:color w:val="000000" w:themeColor="text1"/>
                <w:sz w:val="20"/>
                <w:szCs w:val="20"/>
                <w:lang w:val="pl-PL" w:eastAsia="pl-PL"/>
              </w:rPr>
              <w:t>CT jamy brzusznej z kontrastem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80DF5E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1A9F1FAB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543BB" w:rsidRPr="00B20B64" w14:paraId="329478D9" w14:textId="77777777" w:rsidTr="00767A6C">
        <w:trPr>
          <w:trHeight w:val="651"/>
        </w:trPr>
        <w:tc>
          <w:tcPr>
            <w:tcW w:w="8444" w:type="dxa"/>
            <w:shd w:val="clear" w:color="auto" w:fill="auto"/>
            <w:vAlign w:val="center"/>
          </w:tcPr>
          <w:p w14:paraId="2EE5C732" w14:textId="4265E2A7" w:rsidR="001543BB" w:rsidRPr="00B20B64" w:rsidRDefault="4C2E1F54" w:rsidP="2893AEC4">
            <w:pPr>
              <w:spacing w:after="0" w:line="240" w:lineRule="auto"/>
              <w:rPr>
                <w:color w:val="000000"/>
                <w:sz w:val="20"/>
                <w:szCs w:val="20"/>
                <w:lang w:val="pl-PL" w:eastAsia="pl-PL"/>
              </w:rPr>
            </w:pPr>
            <w:r w:rsidRPr="2893AEC4">
              <w:rPr>
                <w:color w:val="000000" w:themeColor="text1"/>
                <w:sz w:val="20"/>
                <w:szCs w:val="20"/>
                <w:lang w:val="pl-PL" w:eastAsia="pl-PL"/>
              </w:rPr>
              <w:t>CT miednicy z kontrastem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017A64D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6653A958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543BB" w:rsidRPr="00B20B64" w14:paraId="45A8CA24" w14:textId="77777777" w:rsidTr="00767A6C">
        <w:trPr>
          <w:trHeight w:val="651"/>
        </w:trPr>
        <w:tc>
          <w:tcPr>
            <w:tcW w:w="8444" w:type="dxa"/>
            <w:shd w:val="clear" w:color="auto" w:fill="auto"/>
            <w:vAlign w:val="center"/>
          </w:tcPr>
          <w:p w14:paraId="04ECFB8C" w14:textId="26746C3C" w:rsidR="001543BB" w:rsidRPr="00B20B64" w:rsidRDefault="75F32477" w:rsidP="2893AEC4">
            <w:pPr>
              <w:spacing w:after="160" w:line="279" w:lineRule="auto"/>
              <w:rPr>
                <w:sz w:val="20"/>
                <w:szCs w:val="20"/>
                <w:lang w:val="pl-PL"/>
              </w:rPr>
            </w:pPr>
            <w:r w:rsidRPr="2893AEC4">
              <w:rPr>
                <w:sz w:val="20"/>
                <w:szCs w:val="20"/>
                <w:lang w:val="pl-PL"/>
              </w:rPr>
              <w:t>PET-TK (opcjonalnie w przypadku rozpoznania mięsaka drobnokomórkowego)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27ACDC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0C3418D1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4367F" w:rsidRPr="00B20B64" w14:paraId="5CC0B66E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</w:tcPr>
          <w:p w14:paraId="02196FCE" w14:textId="5886367D" w:rsidR="0004367F" w:rsidRDefault="6E33116E" w:rsidP="2893AEC4">
            <w:pPr>
              <w:spacing w:after="160" w:line="279" w:lineRule="auto"/>
              <w:rPr>
                <w:sz w:val="20"/>
                <w:szCs w:val="20"/>
                <w:lang w:val="pl-PL"/>
              </w:rPr>
            </w:pPr>
            <w:r w:rsidRPr="2893AEC4">
              <w:rPr>
                <w:sz w:val="20"/>
                <w:szCs w:val="20"/>
                <w:lang w:val="pl-PL"/>
              </w:rPr>
              <w:t xml:space="preserve">Wynik badania molekularnego oceniającego </w:t>
            </w:r>
            <w:proofErr w:type="spellStart"/>
            <w:r w:rsidRPr="2893AEC4">
              <w:rPr>
                <w:sz w:val="20"/>
                <w:szCs w:val="20"/>
                <w:lang w:val="pl-PL"/>
              </w:rPr>
              <w:t>rearanżację</w:t>
            </w:r>
            <w:proofErr w:type="spellEnd"/>
            <w:r w:rsidRPr="2893AEC4">
              <w:rPr>
                <w:sz w:val="20"/>
                <w:szCs w:val="20"/>
                <w:lang w:val="pl-PL"/>
              </w:rPr>
              <w:t xml:space="preserve"> genu ESWR1 z genem z rodziny ETS (opcjonalnie)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4E2D5BB" w14:textId="5EE95BDE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2D2E1AA3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74E29336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</w:tcPr>
          <w:p w14:paraId="68238448" w14:textId="413C29AF" w:rsidR="0004367F" w:rsidRDefault="24C28801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2893AEC4">
              <w:rPr>
                <w:rFonts w:ascii="Cambria" w:eastAsia="Times New Roman" w:hAnsi="Cambria" w:cs="Calibri"/>
                <w:color w:val="000000" w:themeColor="text1"/>
                <w:sz w:val="20"/>
                <w:szCs w:val="20"/>
                <w:lang w:val="pl-PL" w:eastAsia="pl-PL"/>
              </w:rPr>
              <w:t xml:space="preserve">Scyntygrafia kości (wg </w:t>
            </w:r>
            <w:r w:rsidR="003E40AD" w:rsidRPr="2893AEC4">
              <w:rPr>
                <w:rFonts w:ascii="Cambria" w:eastAsia="Times New Roman" w:hAnsi="Cambria" w:cs="Calibri"/>
                <w:color w:val="000000" w:themeColor="text1"/>
                <w:sz w:val="20"/>
                <w:szCs w:val="20"/>
                <w:lang w:val="pl-PL" w:eastAsia="pl-PL"/>
              </w:rPr>
              <w:t>wskazań</w:t>
            </w:r>
            <w:r w:rsidRPr="2893AEC4">
              <w:rPr>
                <w:rFonts w:ascii="Cambria" w:eastAsia="Times New Roman" w:hAnsi="Cambria" w:cs="Calibri"/>
                <w:color w:val="000000" w:themeColor="text1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96B4B2" w14:textId="39762B2A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719ED1C6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767A6C">
        <w:trPr>
          <w:trHeight w:val="567"/>
        </w:trPr>
        <w:tc>
          <w:tcPr>
            <w:tcW w:w="8444" w:type="dxa"/>
            <w:shd w:val="clear" w:color="auto" w:fill="auto"/>
            <w:vAlign w:val="center"/>
            <w:hideMark/>
          </w:tcPr>
          <w:p w14:paraId="775F941A" w14:textId="310DDD4F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3E40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istotne klinicznie 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3E40A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………………………………..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3686D211" w14:textId="77777777" w:rsidR="00762683" w:rsidRDefault="00762683" w:rsidP="00762683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3DE9DE16" w14:textId="5DBAD7F7" w:rsidR="00762683" w:rsidRPr="00CE2C5B" w:rsidRDefault="00762683" w:rsidP="00762683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66980B" wp14:editId="23E3AABA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8BA78" w14:textId="77777777" w:rsidR="00762683" w:rsidRDefault="00762683" w:rsidP="0076268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4867CB6" w14:textId="77777777" w:rsidR="00762683" w:rsidRDefault="00762683" w:rsidP="0076268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66B3A44" w14:textId="77777777" w:rsidR="00762683" w:rsidRDefault="00762683" w:rsidP="0076268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AA72EFA" w14:textId="77777777" w:rsidR="00762683" w:rsidRPr="00DC5F59" w:rsidRDefault="00762683" w:rsidP="00762683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4AC1F26E" w14:textId="77777777" w:rsidR="00762683" w:rsidRPr="00DC5F59" w:rsidRDefault="00762683" w:rsidP="00762683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3D66980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5B28BA78" w14:textId="77777777" w:rsidR="00762683" w:rsidRDefault="00762683" w:rsidP="0076268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4867CB6" w14:textId="77777777" w:rsidR="00762683" w:rsidRDefault="00762683" w:rsidP="0076268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66B3A44" w14:textId="77777777" w:rsidR="00762683" w:rsidRDefault="00762683" w:rsidP="0076268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AA72EFA" w14:textId="77777777" w:rsidR="00762683" w:rsidRPr="00DC5F59" w:rsidRDefault="00762683" w:rsidP="00762683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4AC1F26E" w14:textId="77777777" w:rsidR="00762683" w:rsidRPr="00DC5F59" w:rsidRDefault="00762683" w:rsidP="00762683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7C4324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07D9A0EB" w14:textId="66BED9C3" w:rsidR="009F0BB9" w:rsidRPr="00762683" w:rsidRDefault="00762683" w:rsidP="00762683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sectPr w:rsidR="009F0BB9" w:rsidRPr="00762683" w:rsidSect="00767A6C">
      <w:headerReference w:type="default" r:id="rId9"/>
      <w:footerReference w:type="default" r:id="rId10"/>
      <w:pgSz w:w="12240" w:h="15840"/>
      <w:pgMar w:top="1345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54BC95" w14:textId="769EE5BC" w:rsidR="001B363A" w:rsidRPr="00767A6C" w:rsidRDefault="00767A6C">
    <w:pPr>
      <w:pStyle w:val="Stopka"/>
      <w:rPr>
        <w:sz w:val="20"/>
        <w:szCs w:val="20"/>
        <w:lang w:val="pl-PL"/>
      </w:rPr>
    </w:pPr>
    <w:r w:rsidRPr="00767A6C">
      <w:rPr>
        <w:rFonts w:ascii="Cambria" w:hAnsi="Cambria"/>
        <w:sz w:val="20"/>
        <w:lang w:val="pl-PL"/>
      </w:rPr>
      <w:t>Wydanie I</w:t>
    </w:r>
    <w:r w:rsidRPr="00767A6C">
      <w:rPr>
        <w:rFonts w:ascii="Cambria" w:hAnsi="Cambria"/>
        <w:sz w:val="20"/>
        <w:lang w:val="pl-PL"/>
      </w:rPr>
      <w:br/>
      <w:t xml:space="preserve">Data obowiązywania: </w:t>
    </w:r>
    <w:r w:rsidR="006E5EDB">
      <w:rPr>
        <w:rFonts w:ascii="Cambria" w:hAnsi="Cambria"/>
        <w:sz w:val="20"/>
        <w:lang w:val="pl-PL"/>
      </w:rPr>
      <w:t>01.04.2025</w:t>
    </w:r>
    <w:r w:rsidRPr="00767A6C">
      <w:rPr>
        <w:rFonts w:ascii="Cambria" w:hAnsi="Cambria"/>
        <w:sz w:val="20"/>
        <w:lang w:val="pl-PL"/>
      </w:rPr>
      <w:br/>
    </w:r>
  </w:p>
  <w:p w14:paraId="61FD8F5A" w14:textId="77777777" w:rsidR="001B363A" w:rsidRPr="00767A6C" w:rsidRDefault="001B363A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085C7B2B" w:rsidR="00562818" w:rsidRPr="003E40AD" w:rsidRDefault="00767A6C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5EEDE807" wp14:editId="67EB325A">
          <wp:extent cx="1533525" cy="471854"/>
          <wp:effectExtent l="0" t="0" r="0" b="4445"/>
          <wp:docPr id="198080245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B4F8489"/>
    <w:multiLevelType w:val="hybridMultilevel"/>
    <w:tmpl w:val="75B8961E"/>
    <w:lvl w:ilvl="0" w:tplc="752229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648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B4EC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285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AC5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E0C7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8CF4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DE0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E6E4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26B3C1"/>
    <w:multiLevelType w:val="hybridMultilevel"/>
    <w:tmpl w:val="87C651BE"/>
    <w:lvl w:ilvl="0" w:tplc="4A0E7F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B455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7A49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4E60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5E95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CE52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DEE2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C65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E02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246F3"/>
    <w:rsid w:val="00034616"/>
    <w:rsid w:val="0004367F"/>
    <w:rsid w:val="0006063C"/>
    <w:rsid w:val="00074764"/>
    <w:rsid w:val="000900BE"/>
    <w:rsid w:val="000A4A17"/>
    <w:rsid w:val="000B28D3"/>
    <w:rsid w:val="000D3B67"/>
    <w:rsid w:val="000E0377"/>
    <w:rsid w:val="001014FE"/>
    <w:rsid w:val="00114594"/>
    <w:rsid w:val="001156B8"/>
    <w:rsid w:val="00120BDE"/>
    <w:rsid w:val="00125D8B"/>
    <w:rsid w:val="0015074B"/>
    <w:rsid w:val="001543BB"/>
    <w:rsid w:val="001A1031"/>
    <w:rsid w:val="001B363A"/>
    <w:rsid w:val="00221664"/>
    <w:rsid w:val="00241370"/>
    <w:rsid w:val="0029639D"/>
    <w:rsid w:val="002E676F"/>
    <w:rsid w:val="003034C7"/>
    <w:rsid w:val="00326F90"/>
    <w:rsid w:val="00354082"/>
    <w:rsid w:val="00386EA5"/>
    <w:rsid w:val="003952CD"/>
    <w:rsid w:val="003D1D15"/>
    <w:rsid w:val="003E40AD"/>
    <w:rsid w:val="00415E08"/>
    <w:rsid w:val="00434474"/>
    <w:rsid w:val="00446FD1"/>
    <w:rsid w:val="00481F77"/>
    <w:rsid w:val="004A0AA8"/>
    <w:rsid w:val="005111E3"/>
    <w:rsid w:val="00562818"/>
    <w:rsid w:val="005810DC"/>
    <w:rsid w:val="0059308F"/>
    <w:rsid w:val="00593C08"/>
    <w:rsid w:val="005B0008"/>
    <w:rsid w:val="005B5DA2"/>
    <w:rsid w:val="005C0AEA"/>
    <w:rsid w:val="005C34C8"/>
    <w:rsid w:val="005D45AF"/>
    <w:rsid w:val="00644867"/>
    <w:rsid w:val="00655DA9"/>
    <w:rsid w:val="006965BC"/>
    <w:rsid w:val="006E5EDB"/>
    <w:rsid w:val="006E62B1"/>
    <w:rsid w:val="006E7A55"/>
    <w:rsid w:val="0070191D"/>
    <w:rsid w:val="007139A0"/>
    <w:rsid w:val="007408FD"/>
    <w:rsid w:val="00743429"/>
    <w:rsid w:val="0074489E"/>
    <w:rsid w:val="0075191F"/>
    <w:rsid w:val="00762683"/>
    <w:rsid w:val="00763556"/>
    <w:rsid w:val="00765B5C"/>
    <w:rsid w:val="00767A6C"/>
    <w:rsid w:val="007B7A76"/>
    <w:rsid w:val="007C4324"/>
    <w:rsid w:val="008062B8"/>
    <w:rsid w:val="00815D89"/>
    <w:rsid w:val="008621F9"/>
    <w:rsid w:val="00884F98"/>
    <w:rsid w:val="00906E65"/>
    <w:rsid w:val="009107F2"/>
    <w:rsid w:val="00925215"/>
    <w:rsid w:val="0092761D"/>
    <w:rsid w:val="00947261"/>
    <w:rsid w:val="009852E9"/>
    <w:rsid w:val="009B0466"/>
    <w:rsid w:val="009E4053"/>
    <w:rsid w:val="009F0BB9"/>
    <w:rsid w:val="00A2399A"/>
    <w:rsid w:val="00A40789"/>
    <w:rsid w:val="00A5539D"/>
    <w:rsid w:val="00A61F1A"/>
    <w:rsid w:val="00A63143"/>
    <w:rsid w:val="00AA1D8D"/>
    <w:rsid w:val="00AD40BB"/>
    <w:rsid w:val="00B12C58"/>
    <w:rsid w:val="00B20B64"/>
    <w:rsid w:val="00B47730"/>
    <w:rsid w:val="00B50632"/>
    <w:rsid w:val="00B5346E"/>
    <w:rsid w:val="00B56D06"/>
    <w:rsid w:val="00B81D57"/>
    <w:rsid w:val="00B83768"/>
    <w:rsid w:val="00B90F99"/>
    <w:rsid w:val="00BC5906"/>
    <w:rsid w:val="00BF3D4B"/>
    <w:rsid w:val="00C27F68"/>
    <w:rsid w:val="00C7534B"/>
    <w:rsid w:val="00CB0664"/>
    <w:rsid w:val="00CD0DBB"/>
    <w:rsid w:val="00D02FBF"/>
    <w:rsid w:val="00D90998"/>
    <w:rsid w:val="00D90CCD"/>
    <w:rsid w:val="00DB1F57"/>
    <w:rsid w:val="00DE2982"/>
    <w:rsid w:val="00DE2FCA"/>
    <w:rsid w:val="00E0611E"/>
    <w:rsid w:val="00E17F00"/>
    <w:rsid w:val="00E4309C"/>
    <w:rsid w:val="00E50A6B"/>
    <w:rsid w:val="00EC65B7"/>
    <w:rsid w:val="00ED70A0"/>
    <w:rsid w:val="00EE067F"/>
    <w:rsid w:val="00EE189E"/>
    <w:rsid w:val="00EE7BD9"/>
    <w:rsid w:val="00F35156"/>
    <w:rsid w:val="00F710E8"/>
    <w:rsid w:val="00F849F1"/>
    <w:rsid w:val="00FC693F"/>
    <w:rsid w:val="00FE7AE1"/>
    <w:rsid w:val="02703F72"/>
    <w:rsid w:val="0392A442"/>
    <w:rsid w:val="072BE12B"/>
    <w:rsid w:val="0A8058E4"/>
    <w:rsid w:val="0FFA63B9"/>
    <w:rsid w:val="1091A391"/>
    <w:rsid w:val="19170BD1"/>
    <w:rsid w:val="22A810F5"/>
    <w:rsid w:val="24C28801"/>
    <w:rsid w:val="2893AEC4"/>
    <w:rsid w:val="2D477468"/>
    <w:rsid w:val="390B8904"/>
    <w:rsid w:val="3EB43D5A"/>
    <w:rsid w:val="454208A6"/>
    <w:rsid w:val="4C2E1F54"/>
    <w:rsid w:val="4F4148DC"/>
    <w:rsid w:val="52F427C9"/>
    <w:rsid w:val="54E5EFE8"/>
    <w:rsid w:val="65AC03F7"/>
    <w:rsid w:val="65BF1A5F"/>
    <w:rsid w:val="6E33116E"/>
    <w:rsid w:val="75F3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7185C30F"/>
  <w14:defaultImageDpi w14:val="300"/>
  <w15:docId w15:val="{9F8B745A-41A7-41CD-9A43-B7C87DBB4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4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7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8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9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C1B96A6-9D5D-4972-8740-B18F181D1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159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13</cp:revision>
  <cp:lastPrinted>2025-02-28T10:37:00Z</cp:lastPrinted>
  <dcterms:created xsi:type="dcterms:W3CDTF">2025-03-06T11:56:00Z</dcterms:created>
  <dcterms:modified xsi:type="dcterms:W3CDTF">2025-03-25T07:20:00Z</dcterms:modified>
</cp:coreProperties>
</file>